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中标候选人、中标公告发布用户手册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2025年4月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一、公告创建</w:t>
      </w:r>
    </w:p>
    <w:p>
      <w:pPr>
        <w:numPr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点击、中标候选人公示或中标公告，点击新增，按页面要求，选择发布项目、选择标段、选择模板、填写公告名称，填写公告开始和结束时间，点击确定进入文本编辑页面。</w:t>
      </w:r>
    </w:p>
    <w:p>
      <w:pPr>
        <w:numPr>
          <w:numId w:val="0"/>
        </w:numPr>
        <w:jc w:val="both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  <w:pict>
          <v:shape id="图片框 1025" o:spid="_x0000_s1026" type="#_x0000_t75" style="height:178.85pt;width:41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二、复制内容到文本编辑器</w:t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在本地电脑word制作好公示公告内容，复制粘贴到文本编辑页面。</w:t>
      </w:r>
    </w:p>
    <w:p>
      <w:pPr>
        <w:numPr>
          <w:numId w:val="0"/>
        </w:numPr>
        <w:ind w:left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注：粘贴的文本内容不能存在网络格式。</w:t>
      </w:r>
    </w:p>
    <w:p>
      <w:pPr>
        <w:numPr>
          <w:numId w:val="0"/>
        </w:numPr>
        <w:ind w:leftChars="0"/>
        <w:jc w:val="both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  <w:pict>
          <v:shape id="图片框 1026" o:spid="_x0000_s1027" type="#_x0000_t75" style="height:156.6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三、生成PDF</w:t>
      </w:r>
    </w:p>
    <w:p>
      <w:pPr>
        <w:numPr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检查内容排版无误后点击生成PDF，页面如下：</w:t>
      </w:r>
    </w:p>
    <w:p>
      <w:pPr>
        <w:numPr>
          <w:numId w:val="0"/>
        </w:numPr>
        <w:ind w:leftChars="0"/>
        <w:jc w:val="both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  <w:pict>
          <v:shape id="图片框 1027" o:spid="_x0000_s1028" type="#_x0000_t75" style="height:166.3pt;width:414.7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ind w:leftChars="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注：检查PDF内容是否正确</w:t>
      </w:r>
    </w:p>
    <w:p>
      <w:pPr>
        <w:numPr>
          <w:numId w:val="0"/>
        </w:numPr>
        <w:ind w:leftChars="-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四、PDF页面签章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点击页面签章按钮--输入CA密码--选择页面合适位置签章--点击页面保存签章</w:t>
      </w:r>
    </w:p>
    <w:p>
      <w:pPr>
        <w:numPr>
          <w:numId w:val="0"/>
        </w:numPr>
        <w:ind w:leftChars="0" w:firstLine="420"/>
        <w:jc w:val="both"/>
        <w:rPr>
          <w:sz w:val="32"/>
          <w:szCs w:val="32"/>
        </w:rPr>
      </w:pPr>
      <w:r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  <w:pict>
          <v:shape id="图片框 1028" o:spid="_x0000_s1029" type="#_x0000_t75" style="height:162.05pt;width:414.6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numId w:val="0"/>
        </w:num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五、提交审核</w:t>
      </w:r>
    </w:p>
    <w:p>
      <w:pPr>
        <w:numPr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新增完成后，可进行查看、删除、修改。检查无误后，提交至审核人审核。</w:t>
      </w:r>
    </w:p>
    <w:p>
      <w:pPr>
        <w:numPr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  <w:pict>
          <v:shape id="图片框 1029" o:spid="_x0000_s1030" type="#_x0000_t75" style="height:128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宋黑_GBK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2025-04-15T07:31:00Z</dcterms:created>
  <dc:creator>hengheng</dc:creator>
  <cp:lastModifiedBy>郭嘉乐</cp:lastModifiedBy>
  <dcterms:modified xsi:type="dcterms:W3CDTF">2025-04-16T07:17:01Z</dcterms:modified>
  <dc:title>中标候选人、中标公告用户手册新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KSOTemplateDocerSaveRecord">
    <vt:lpwstr>eyJoZGlkIjoiNmQ5ZmNiOTcyYWIxNzc2NzE2ZTE3NmEwYjg1NWU3YTgiLCJ1c2VySWQiOiIxNTIyMzQyMDg0In0=</vt:lpwstr>
  </property>
  <property fmtid="{D5CDD505-2E9C-101B-9397-08002B2CF9AE}" pid="4" name="ICV">
    <vt:lpwstr>96F98379A0CB43B3807A6ECA88732481_12</vt:lpwstr>
  </property>
</Properties>
</file>